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1AC3" w:rsidRDefault="00B51AC3" w:rsidP="00B51AC3">
      <w:pPr>
        <w:bidi/>
        <w:jc w:val="center"/>
        <w:rPr>
          <w:rFonts w:cs="B Titr" w:hint="cs"/>
          <w:sz w:val="28"/>
          <w:szCs w:val="28"/>
          <w:rtl/>
          <w:lang w:bidi="fa-IR"/>
        </w:rPr>
      </w:pPr>
      <w:r>
        <w:rPr>
          <w:rFonts w:cs="B Titr" w:hint="cs"/>
          <w:sz w:val="28"/>
          <w:szCs w:val="28"/>
          <w:rtl/>
          <w:lang w:bidi="fa-IR"/>
        </w:rPr>
        <w:t>به نام حق</w:t>
      </w:r>
    </w:p>
    <w:p w:rsidR="00B51AC3" w:rsidRPr="00B51AC3" w:rsidRDefault="00B51AC3" w:rsidP="00B51AC3">
      <w:pPr>
        <w:bidi/>
        <w:jc w:val="center"/>
        <w:rPr>
          <w:rFonts w:cs="B Titr"/>
          <w:sz w:val="28"/>
          <w:szCs w:val="28"/>
          <w:rtl/>
          <w:lang w:bidi="fa-IR"/>
        </w:rPr>
      </w:pPr>
      <w:bookmarkStart w:id="0" w:name="_GoBack"/>
      <w:bookmarkEnd w:id="0"/>
    </w:p>
    <w:p w:rsidR="00DE64CB" w:rsidRDefault="00A04CD9" w:rsidP="00B51AC3">
      <w:pPr>
        <w:bidi/>
        <w:jc w:val="both"/>
        <w:rPr>
          <w:rFonts w:cs="B Nazanin"/>
          <w:sz w:val="28"/>
          <w:szCs w:val="28"/>
          <w:rtl/>
          <w:lang w:bidi="fa-IR"/>
        </w:rPr>
      </w:pPr>
      <w:r>
        <w:rPr>
          <w:rFonts w:cs="B Nazanin" w:hint="cs"/>
          <w:sz w:val="28"/>
          <w:szCs w:val="28"/>
          <w:rtl/>
          <w:lang w:bidi="fa-IR"/>
        </w:rPr>
        <w:t xml:space="preserve">مهارت‌آموزی، مقوله‌ای است که همواره مورد توجه نظام‌های آموزشی پیشرفته قرار دارد. برای پرورش نسلی کارآمد که بتواند آینده روشنی را برای کشور رقم زند، باید به فکر راه‌های افزایش مهارت افراد در نظام آموزشی بود. </w:t>
      </w:r>
    </w:p>
    <w:p w:rsidR="00A04CD9" w:rsidRDefault="00A04CD9" w:rsidP="008117B0">
      <w:pPr>
        <w:bidi/>
        <w:jc w:val="both"/>
        <w:rPr>
          <w:rFonts w:cs="B Nazanin"/>
          <w:sz w:val="28"/>
          <w:szCs w:val="28"/>
          <w:rtl/>
          <w:lang w:bidi="fa-IR"/>
        </w:rPr>
      </w:pPr>
      <w:r>
        <w:rPr>
          <w:rFonts w:cs="B Nazanin" w:hint="cs"/>
          <w:sz w:val="28"/>
          <w:szCs w:val="28"/>
          <w:rtl/>
          <w:lang w:bidi="fa-IR"/>
        </w:rPr>
        <w:t xml:space="preserve">در واقع مهارت‌های فنی و حرفه‌ای بخشی از ثروت و دارایی یک نسل است و باید به آموزش آن در سطوح مختلف اهمیت ویژه‌ای داده شود. متأسفانه نیروی انسانی جامعه امروز، از مهارت کافی برخوردار نیست و این موضوع یکی از دغدغه‌های اصلی بخش‌های صنعت، خدمات، کشاورزی و همچنین سازمان‌های آموزش مهارت است. </w:t>
      </w:r>
    </w:p>
    <w:p w:rsidR="00A04CD9" w:rsidRDefault="00A04CD9" w:rsidP="008117B0">
      <w:pPr>
        <w:bidi/>
        <w:jc w:val="both"/>
        <w:rPr>
          <w:rFonts w:cs="B Nazanin"/>
          <w:sz w:val="28"/>
          <w:szCs w:val="28"/>
          <w:rtl/>
          <w:lang w:bidi="fa-IR"/>
        </w:rPr>
      </w:pPr>
      <w:r>
        <w:rPr>
          <w:rFonts w:cs="B Nazanin" w:hint="cs"/>
          <w:sz w:val="28"/>
          <w:szCs w:val="28"/>
          <w:rtl/>
          <w:lang w:bidi="fa-IR"/>
        </w:rPr>
        <w:t>آموزش و پرورش به عنوان متولی آموزش‌های رسمی مهارتی قبل از آموزش عالی، در هنرستان‌های فنی و حرفه‌ای و کاردانش سعی در تربیت نیروی انسانی ماهر جهت هدایت و تصدی مشاغل مورد نیاز جامعه دارد. در واقع هنرستان کانون تربیت شغلی و حرفه‌ای و عرضه‌ی مهارت‌های مورد نیاز بازار کار حال و آینده منطقه است که به صورت شبکه‌ای</w:t>
      </w:r>
      <w:r w:rsidR="00B51AC3">
        <w:rPr>
          <w:rFonts w:cs="B Nazanin" w:hint="cs"/>
          <w:sz w:val="28"/>
          <w:szCs w:val="28"/>
          <w:rtl/>
          <w:lang w:bidi="fa-IR"/>
        </w:rPr>
        <w:t>،</w:t>
      </w:r>
      <w:r>
        <w:rPr>
          <w:rFonts w:cs="B Nazanin" w:hint="cs"/>
          <w:sz w:val="28"/>
          <w:szCs w:val="28"/>
          <w:rtl/>
          <w:lang w:bidi="fa-IR"/>
        </w:rPr>
        <w:t xml:space="preserve"> با بنگاه‌های تولیدی و خدماتی داخل و خارج منطقه ارتباط دارد و در تولید و خلق ثروت ملی نقش مؤثر ایفا می‌کند. </w:t>
      </w:r>
    </w:p>
    <w:p w:rsidR="00A04CD9" w:rsidRDefault="00A04CD9" w:rsidP="008117B0">
      <w:pPr>
        <w:bidi/>
        <w:jc w:val="both"/>
        <w:rPr>
          <w:rFonts w:cs="B Nazanin"/>
          <w:sz w:val="28"/>
          <w:szCs w:val="28"/>
          <w:rtl/>
          <w:lang w:bidi="fa-IR"/>
        </w:rPr>
      </w:pPr>
      <w:r>
        <w:rPr>
          <w:rFonts w:cs="B Nazanin" w:hint="cs"/>
          <w:sz w:val="28"/>
          <w:szCs w:val="28"/>
          <w:rtl/>
          <w:lang w:bidi="fa-IR"/>
        </w:rPr>
        <w:t xml:space="preserve">چنین چشم‌اندازی سنگ بنای ایجاد هنرستان‌ها در مجاورت کارخانجات، اصناف و واحدهای صنعتی، خدماتی و کشاورزی در طرح هنرستان‌های جوار می‌باشد. یافته‌های طرح پژوهشی مجمع خیرین توسعه و ترویج آموزش‌های فنی و حرفه‌ای با عنوان « تدوین مدل بومی برای توسعه آموزش‌های فنی و حرفه‌ای در ایران » فرصت مناسبی فراهم نمود تا مدل آموزش دوگانه و به پیروی از آن طرح هنرستان‌های جوار صنعت در کانون توجه </w:t>
      </w:r>
      <w:r w:rsidR="008117B0">
        <w:rPr>
          <w:rFonts w:cs="B Nazanin" w:hint="cs"/>
          <w:sz w:val="28"/>
          <w:szCs w:val="28"/>
          <w:rtl/>
          <w:lang w:bidi="fa-IR"/>
        </w:rPr>
        <w:t>تیم پژوهشی و کارگروه‌های مجمع قرار گرفت تا با استفاده از تجربه زیسته خود در اجرای طرح هنرستان جوار در سال 1402، از نزدیک در جریان نقاط قوت و ضعف و همچنین فرصت‌ها و تهدیدهای موجود قرار گیرند. ویژگی‌های مثبت و منفی می‌تواند در سطوح آموزش و پرورش، هنرستان‌ها، هنرآموزان، هنرجویان، صنعت و مجمع خیرین توسعه و ترویج آموزش‌های فنی و حرفه‌ای مورد پایش و بررسی قرار گیرد.</w:t>
      </w:r>
    </w:p>
    <w:p w:rsidR="008117B0" w:rsidRDefault="008117B0" w:rsidP="005136A9">
      <w:pPr>
        <w:bidi/>
        <w:jc w:val="both"/>
        <w:rPr>
          <w:rFonts w:cs="B Nazanin"/>
          <w:sz w:val="28"/>
          <w:szCs w:val="28"/>
          <w:rtl/>
          <w:lang w:bidi="fa-IR"/>
        </w:rPr>
      </w:pPr>
      <w:r>
        <w:rPr>
          <w:rFonts w:cs="B Nazanin" w:hint="cs"/>
          <w:sz w:val="28"/>
          <w:szCs w:val="28"/>
          <w:rtl/>
          <w:lang w:bidi="fa-IR"/>
        </w:rPr>
        <w:t xml:space="preserve">هنرستان‌های جوار به یکی از واحدهای آموزشی دارای مجوز و مورد تأیید وزارت آموزش و پرورش اطلاق می‌شود که در حمایت یک یا چند واحد صنعتی، </w:t>
      </w:r>
      <w:r w:rsidR="002019B6">
        <w:rPr>
          <w:rFonts w:cs="B Nazanin" w:hint="cs"/>
          <w:sz w:val="28"/>
          <w:szCs w:val="28"/>
          <w:rtl/>
          <w:lang w:bidi="fa-IR"/>
        </w:rPr>
        <w:t>خدماتی و کشاورزی قرار گرفته است و هنرجویان آن</w:t>
      </w:r>
      <w:r w:rsidR="005136A9">
        <w:rPr>
          <w:rFonts w:cs="B Nazanin" w:hint="cs"/>
          <w:sz w:val="28"/>
          <w:szCs w:val="28"/>
          <w:rtl/>
          <w:lang w:bidi="fa-IR"/>
        </w:rPr>
        <w:t xml:space="preserve"> باید</w:t>
      </w:r>
      <w:r w:rsidR="002019B6">
        <w:rPr>
          <w:rFonts w:cs="B Nazanin" w:hint="cs"/>
          <w:sz w:val="28"/>
          <w:szCs w:val="28"/>
          <w:rtl/>
          <w:lang w:bidi="fa-IR"/>
        </w:rPr>
        <w:t xml:space="preserve"> با توجه به شیوه‌های مختلف ( هنرستان جوار غیردولتی، هنرستان جوار دولتی و هنرستان جوار وابسته ) در تعامل با محیط واقعی کار و توسط یا زیرنظر متخصصان آن واحد، در قالب یکی از رشته‌های تحصیلی مصوب شورای عالی آموزش و پرورش و در هر یک از شاخه‌های </w:t>
      </w:r>
      <w:r w:rsidR="005136A9">
        <w:rPr>
          <w:rFonts w:cs="B Nazanin" w:hint="cs"/>
          <w:sz w:val="28"/>
          <w:szCs w:val="28"/>
          <w:rtl/>
          <w:lang w:bidi="fa-IR"/>
        </w:rPr>
        <w:t>تحصیلی فنی و حرفه‌ای یا کاردانش آموزش ببینند.</w:t>
      </w:r>
    </w:p>
    <w:p w:rsidR="005136A9" w:rsidRDefault="005136A9" w:rsidP="005136A9">
      <w:pPr>
        <w:bidi/>
        <w:jc w:val="both"/>
        <w:rPr>
          <w:rFonts w:cs="B Nazanin"/>
          <w:sz w:val="28"/>
          <w:szCs w:val="28"/>
          <w:rtl/>
          <w:lang w:bidi="fa-IR"/>
        </w:rPr>
      </w:pPr>
      <w:r>
        <w:rPr>
          <w:rFonts w:cs="B Nazanin" w:hint="cs"/>
          <w:sz w:val="28"/>
          <w:szCs w:val="28"/>
          <w:rtl/>
          <w:lang w:bidi="fa-IR"/>
        </w:rPr>
        <w:t>در پایان دوره 3 ساله هنرجویان موفق به اخذ دیپلم فنی از آموزش و پرورش می‌شوند و قادر خواهند بود بر حسب علاقه، وفق ضوابط و مقررات، ادامه تحصیل داده یا به اشتغال بپردازند.</w:t>
      </w:r>
    </w:p>
    <w:p w:rsidR="005136A9" w:rsidRDefault="005136A9" w:rsidP="005136A9">
      <w:pPr>
        <w:bidi/>
        <w:jc w:val="both"/>
        <w:rPr>
          <w:rFonts w:cs="B Nazanin"/>
          <w:sz w:val="28"/>
          <w:szCs w:val="28"/>
          <w:rtl/>
          <w:lang w:bidi="fa-IR"/>
        </w:rPr>
      </w:pPr>
      <w:r>
        <w:rPr>
          <w:rFonts w:cs="B Nazanin" w:hint="cs"/>
          <w:sz w:val="28"/>
          <w:szCs w:val="28"/>
          <w:rtl/>
          <w:lang w:bidi="fa-IR"/>
        </w:rPr>
        <w:lastRenderedPageBreak/>
        <w:t>بدیهی است امکان اشتغال و بهره‌</w:t>
      </w:r>
      <w:r w:rsidR="00956B97">
        <w:rPr>
          <w:rFonts w:cs="B Nazanin" w:hint="cs"/>
          <w:sz w:val="28"/>
          <w:szCs w:val="28"/>
          <w:rtl/>
          <w:lang w:bidi="fa-IR"/>
        </w:rPr>
        <w:t>‌وری این دسته از هنرجویان در واحد آموزش‌دهنده (حامی طرح جوار) به مراتب بیشتر از سایر جویندگان کار بوده و صاحبان مشاغل نیز در طی دوره 3 ساله، آگاهی و شناخت کاملی از خصوصیات اخلاقی و حرفه‌ای هنرجویان و کارورزان خود جهت گزینش و تصدی مشاغل مورد نیاز برخوردار می‌شوند.</w:t>
      </w:r>
    </w:p>
    <w:p w:rsidR="00956B97" w:rsidRDefault="00956B97" w:rsidP="00956B97">
      <w:pPr>
        <w:bidi/>
        <w:jc w:val="both"/>
        <w:rPr>
          <w:rFonts w:cs="B Nazanin"/>
          <w:sz w:val="28"/>
          <w:szCs w:val="28"/>
          <w:rtl/>
          <w:lang w:bidi="fa-IR"/>
        </w:rPr>
      </w:pPr>
      <w:r>
        <w:rPr>
          <w:rFonts w:cs="B Nazanin" w:hint="cs"/>
          <w:sz w:val="28"/>
          <w:szCs w:val="28"/>
          <w:rtl/>
          <w:lang w:bidi="fa-IR"/>
        </w:rPr>
        <w:t xml:space="preserve">در واقع استفاده بهینه از ظرفیت بخش‌های تولیدی، خدماتی و صاحبان صنایع در جهت تعلیم و تربیت هدفمند و توسعه کارآفرینی و اشتغال پایدار و نزدیک شدن آموزش‌های مهارتی به نیاز واقعی بازار کار، از اهداف مهم این طرح است. </w:t>
      </w:r>
    </w:p>
    <w:p w:rsidR="00956B97" w:rsidRDefault="00956B97" w:rsidP="00956B97">
      <w:pPr>
        <w:bidi/>
        <w:jc w:val="both"/>
        <w:rPr>
          <w:rFonts w:cs="B Nazanin"/>
          <w:sz w:val="28"/>
          <w:szCs w:val="28"/>
          <w:rtl/>
          <w:lang w:bidi="fa-IR"/>
        </w:rPr>
      </w:pPr>
      <w:r>
        <w:rPr>
          <w:rFonts w:cs="B Nazanin" w:hint="cs"/>
          <w:sz w:val="28"/>
          <w:szCs w:val="28"/>
          <w:rtl/>
          <w:lang w:bidi="fa-IR"/>
        </w:rPr>
        <w:t xml:space="preserve">با عنایت به اسناد فرادستی و آئین‌نامه تقویت و توسعه مهارت‌آموزی دانش‌آموزان، موضوع تصویب‌نامه هیئت وزیران در خرداد ماه 1403 </w:t>
      </w:r>
      <w:r w:rsidR="00BD2998">
        <w:rPr>
          <w:rFonts w:cs="B Nazanin" w:hint="cs"/>
          <w:sz w:val="28"/>
          <w:szCs w:val="28"/>
          <w:rtl/>
          <w:lang w:bidi="fa-IR"/>
        </w:rPr>
        <w:t>می‌توان به نکات ذیل در جهت توسعه و تقویت هنرستان‌های جوار اشاره کرد:</w:t>
      </w:r>
    </w:p>
    <w:p w:rsidR="00BD2998" w:rsidRDefault="00BD2998" w:rsidP="00BD2998">
      <w:pPr>
        <w:bidi/>
        <w:jc w:val="both"/>
        <w:rPr>
          <w:rFonts w:cs="B Nazanin"/>
          <w:sz w:val="28"/>
          <w:szCs w:val="28"/>
          <w:rtl/>
          <w:lang w:bidi="fa-IR"/>
        </w:rPr>
      </w:pPr>
    </w:p>
    <w:p w:rsidR="00BD2998" w:rsidRDefault="00BD2998" w:rsidP="00B51AC3">
      <w:pPr>
        <w:bidi/>
        <w:jc w:val="both"/>
        <w:rPr>
          <w:rFonts w:cs="B Nazanin"/>
          <w:sz w:val="28"/>
          <w:szCs w:val="28"/>
          <w:rtl/>
          <w:lang w:bidi="fa-IR"/>
        </w:rPr>
      </w:pPr>
      <w:r>
        <w:rPr>
          <w:rFonts w:cs="B Nazanin" w:hint="cs"/>
          <w:sz w:val="28"/>
          <w:szCs w:val="28"/>
          <w:rtl/>
          <w:lang w:bidi="fa-IR"/>
        </w:rPr>
        <w:t>1- برخورداری از معافیت مالیاتی مؤسسات به دلیل مشارکت در اجرای برنامه‌های آموزشی دولت</w:t>
      </w:r>
    </w:p>
    <w:p w:rsidR="00BD2998" w:rsidRDefault="00BD2998" w:rsidP="00BD2998">
      <w:pPr>
        <w:bidi/>
        <w:jc w:val="both"/>
        <w:rPr>
          <w:rFonts w:cs="B Nazanin"/>
          <w:sz w:val="28"/>
          <w:szCs w:val="28"/>
          <w:lang w:bidi="fa-IR"/>
        </w:rPr>
      </w:pPr>
      <w:r>
        <w:rPr>
          <w:rFonts w:cs="B Nazanin" w:hint="cs"/>
          <w:sz w:val="28"/>
          <w:szCs w:val="28"/>
          <w:rtl/>
          <w:lang w:bidi="fa-IR"/>
        </w:rPr>
        <w:t>2- هیأت امنای حساب‌های ملی و استانی پیشرفت و عدالت موضوع تبصره (2) قانون بودجه سال 14033 کل کشور هر ساله تا 2 درصد از اعتبارات ملی و استانی پیشرفت و عدالت برای حمایت از تولید و اشتغال پایدار را در چهارچوب قوانین و مقررات، به عنوان مشوق تسهیلاتی به شرکت‌ها و صنایعی که به ایجاد هنرستان جوار اقدام می‌نمایند ( با معرفی وزارت آموزش و پرورش و سایر دستگاه‌های مرتبط ) پرداخت می‌کند.</w:t>
      </w:r>
    </w:p>
    <w:p w:rsidR="00EF32FA" w:rsidRDefault="00EF32FA" w:rsidP="00EF32FA">
      <w:pPr>
        <w:bidi/>
        <w:jc w:val="both"/>
        <w:rPr>
          <w:rFonts w:cs="B Nazanin"/>
          <w:sz w:val="28"/>
          <w:szCs w:val="28"/>
          <w:rtl/>
          <w:lang w:bidi="fa-IR"/>
        </w:rPr>
      </w:pPr>
      <w:r>
        <w:rPr>
          <w:rFonts w:cs="B Nazanin" w:hint="cs"/>
          <w:sz w:val="28"/>
          <w:szCs w:val="28"/>
          <w:rtl/>
          <w:lang w:bidi="fa-IR"/>
        </w:rPr>
        <w:t>3- وزارت آموزش و پرورش مکلف است در طرح‌های بیمه دانش‌آموزی، هنرجویان مشغول به کارآموزی و هنرجویان هنرستان‌های جوار را از محل اعتبارات مصوب مربوط تحت پوشش بیمه حوادث قرار دهد. در حوادث شغلی، همه تکالیف از متصدیان محل‌های کارآموزی و هنرستان‌های جوار به جز رعایت اصول و قوانین ایمنی و بهداشتی ساقط است.</w:t>
      </w:r>
    </w:p>
    <w:p w:rsidR="00EF32FA" w:rsidRDefault="00EF32FA" w:rsidP="00EF32FA">
      <w:pPr>
        <w:bidi/>
        <w:jc w:val="both"/>
        <w:rPr>
          <w:rFonts w:cs="B Nazanin"/>
          <w:sz w:val="28"/>
          <w:szCs w:val="28"/>
          <w:rtl/>
          <w:lang w:bidi="fa-IR"/>
        </w:rPr>
      </w:pPr>
      <w:r>
        <w:rPr>
          <w:rFonts w:cs="B Nazanin" w:hint="cs"/>
          <w:sz w:val="28"/>
          <w:szCs w:val="28"/>
          <w:rtl/>
          <w:lang w:bidi="fa-IR"/>
        </w:rPr>
        <w:t>4- اگر رشته‌های مهارتی مورد نظر صاحبان صنعت و مشاغل همکار با آموزش و پرورش در اجرای این طرح در لیست رشته‌های موجود هنرستانی نباشد، امکان تنظیم برنامه درسی جدید و پیشنهاد رشته جدید به شورای عالی آموزش و پرورش خواهد بود.</w:t>
      </w:r>
    </w:p>
    <w:p w:rsidR="007B1EC0" w:rsidRDefault="007B1EC0" w:rsidP="007B1EC0">
      <w:pPr>
        <w:bidi/>
        <w:jc w:val="both"/>
        <w:rPr>
          <w:rFonts w:cs="B Nazanin"/>
          <w:sz w:val="28"/>
          <w:szCs w:val="28"/>
          <w:rtl/>
          <w:lang w:bidi="fa-IR"/>
        </w:rPr>
      </w:pPr>
    </w:p>
    <w:p w:rsidR="007B1EC0" w:rsidRPr="00A04CD9" w:rsidRDefault="007B1EC0" w:rsidP="007B1EC0">
      <w:pPr>
        <w:bidi/>
        <w:jc w:val="both"/>
        <w:rPr>
          <w:rFonts w:cs="B Nazanin"/>
          <w:sz w:val="28"/>
          <w:szCs w:val="28"/>
          <w:rtl/>
          <w:lang w:bidi="fa-IR"/>
        </w:rPr>
      </w:pPr>
    </w:p>
    <w:sectPr w:rsidR="007B1EC0" w:rsidRPr="00A04CD9" w:rsidSect="00A04CD9">
      <w:pgSz w:w="16838" w:h="11906" w:orient="landscape" w:code="9"/>
      <w:pgMar w:top="864" w:right="1008" w:bottom="864"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CD9"/>
    <w:rsid w:val="002019B6"/>
    <w:rsid w:val="005136A9"/>
    <w:rsid w:val="007B1EC0"/>
    <w:rsid w:val="008117B0"/>
    <w:rsid w:val="00956B97"/>
    <w:rsid w:val="00A04CD9"/>
    <w:rsid w:val="00A42B9D"/>
    <w:rsid w:val="00B51AC3"/>
    <w:rsid w:val="00BD2998"/>
    <w:rsid w:val="00DE64CB"/>
    <w:rsid w:val="00EF32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9D3E0"/>
  <w15:chartTrackingRefBased/>
  <w15:docId w15:val="{B695C5B8-024E-4A07-8481-FB758E32B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29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594</Words>
  <Characters>3391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dc:creator>
  <cp:keywords/>
  <dc:description/>
  <cp:lastModifiedBy>ir</cp:lastModifiedBy>
  <cp:revision>2</cp:revision>
  <dcterms:created xsi:type="dcterms:W3CDTF">2025-08-16T04:20:00Z</dcterms:created>
  <dcterms:modified xsi:type="dcterms:W3CDTF">2025-08-16T04:20:00Z</dcterms:modified>
</cp:coreProperties>
</file>